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39" w:rsidRPr="00995C83" w:rsidRDefault="00023239" w:rsidP="00023239">
      <w:pPr>
        <w:spacing w:line="240" w:lineRule="auto"/>
        <w:rPr>
          <w:u w:val="single"/>
        </w:rPr>
      </w:pPr>
      <w:r w:rsidRPr="00023239">
        <w:rPr>
          <w:b/>
          <w:sz w:val="24"/>
          <w:szCs w:val="24"/>
          <w:u w:val="single"/>
        </w:rPr>
        <w:t>Landelijk nieuws</w:t>
      </w:r>
      <w:bookmarkStart w:id="0" w:name="_GoBack"/>
      <w:bookmarkEnd w:id="0"/>
      <w:r>
        <w:rPr>
          <w:u w:val="single"/>
        </w:rPr>
        <w:br/>
      </w:r>
      <w:r>
        <w:rPr>
          <w:u w:val="single"/>
        </w:rPr>
        <w:br/>
      </w:r>
      <w:r>
        <w:rPr>
          <w:u w:val="single"/>
        </w:rPr>
        <w:br/>
      </w:r>
      <w:r w:rsidRPr="00995C83">
        <w:rPr>
          <w:u w:val="single"/>
        </w:rPr>
        <w:t>Evaluatie passend onderwijs</w:t>
      </w:r>
    </w:p>
    <w:p w:rsidR="00023239" w:rsidRPr="00995C83" w:rsidRDefault="00023239" w:rsidP="00023239">
      <w:pPr>
        <w:spacing w:line="240" w:lineRule="auto"/>
      </w:pPr>
    </w:p>
    <w:p w:rsidR="00023239" w:rsidRPr="00995C83" w:rsidRDefault="00023239" w:rsidP="00023239">
      <w:pPr>
        <w:spacing w:line="240" w:lineRule="auto"/>
      </w:pPr>
      <w:r w:rsidRPr="00995C83">
        <w:t>In het voorjaar 2020 publiceert het Nationaal Regieorgaan Onderwijsonderzoek (NRO) zijn eindrapport waarin de onderzoeksresultaten rondom het passend onderwijsbeleid sinds 2014 zijn samengebracht. Ook de Inspectie en de Onderwijsraad presenteren rond die tijd hun oordelen en adviezen over passend onderwijs. In juni 2020, zo is de planning nu, stuurt het kabinet dan de verbeteragenda voor de komende jaren naar de Tweede Kamer. Bij de uitwerking daarvan zal het veld nadrukkelijk betrokken blijven, is het voornemen van het ministerie.</w:t>
      </w:r>
    </w:p>
    <w:p w:rsidR="00023239" w:rsidRPr="00995C83" w:rsidRDefault="00023239" w:rsidP="00023239">
      <w:pPr>
        <w:spacing w:line="240" w:lineRule="auto"/>
      </w:pPr>
    </w:p>
    <w:p w:rsidR="00023239" w:rsidRPr="00995C83" w:rsidRDefault="00023239" w:rsidP="00023239">
      <w:pPr>
        <w:spacing w:line="240" w:lineRule="auto"/>
        <w:rPr>
          <w:u w:val="single"/>
        </w:rPr>
      </w:pPr>
      <w:r w:rsidRPr="00995C83">
        <w:rPr>
          <w:u w:val="single"/>
        </w:rPr>
        <w:t>Privacy en AVG</w:t>
      </w:r>
    </w:p>
    <w:p w:rsidR="00023239" w:rsidRPr="00995C83" w:rsidRDefault="00023239" w:rsidP="00023239">
      <w:pPr>
        <w:spacing w:line="240" w:lineRule="auto"/>
        <w:rPr>
          <w:u w:val="single"/>
        </w:rPr>
      </w:pPr>
    </w:p>
    <w:p w:rsidR="00023239" w:rsidRPr="00995C83" w:rsidRDefault="00023239" w:rsidP="00023239">
      <w:pPr>
        <w:spacing w:line="240" w:lineRule="auto"/>
      </w:pPr>
      <w:r w:rsidRPr="00995C83">
        <w:t>In de Kamerbrief van 27 september jl. beschreef de minister van Binnenlandse Zaken en Koninkrijksrelaties de uitgangspunten die zij wil hanteren voor aanpassingen in de wetgeving rond gegevensuitwisseling en privacy in het sociaal domein. Onduidelijkheid en onzekerheid over wat wel en wat niet is toegestaan, leidt nu te vaak tot “handelingsverlegenheid bij organisaties en professionals om informatie te delen - ook als dat gezien de problematiek wel noodzakelijk zou zijn”, schrijft de minister. Door aanpassingen in de wet- en regelgeving wil zij de grootste knelpunten wegnemen, zonder dat dit leidt tot een verzwaring van de administratieve lasten. Maar ook “gemeenten en andere betrokken partijen zullen moeten komen tot een betere inrichting van de gegevensverwerking en tot een betere borging van privacy in de werkprocessen.”. Het ministerie zal hiervoor komen met “de benodigde praktische handreikingen”.</w:t>
      </w:r>
    </w:p>
    <w:p w:rsidR="00023239" w:rsidRDefault="00023239" w:rsidP="00023239">
      <w:pPr>
        <w:spacing w:line="240" w:lineRule="auto"/>
      </w:pPr>
    </w:p>
    <w:p w:rsidR="00023239" w:rsidRPr="00CD04D3" w:rsidRDefault="00023239" w:rsidP="00023239">
      <w:pPr>
        <w:autoSpaceDE w:val="0"/>
        <w:autoSpaceDN w:val="0"/>
        <w:adjustRightInd w:val="0"/>
        <w:spacing w:line="240" w:lineRule="auto"/>
        <w:rPr>
          <w:u w:val="single"/>
        </w:rPr>
      </w:pPr>
      <w:r w:rsidRPr="00CD04D3">
        <w:rPr>
          <w:u w:val="single"/>
        </w:rPr>
        <w:t>Ondersteuning voor scholen bij realiseren goed onderwijs-zorgaanbod</w:t>
      </w:r>
    </w:p>
    <w:p w:rsidR="00023239" w:rsidRPr="00CD04D3" w:rsidRDefault="00023239" w:rsidP="00023239">
      <w:pPr>
        <w:autoSpaceDE w:val="0"/>
        <w:autoSpaceDN w:val="0"/>
        <w:adjustRightInd w:val="0"/>
        <w:spacing w:line="240" w:lineRule="auto"/>
      </w:pPr>
    </w:p>
    <w:p w:rsidR="00023239" w:rsidRPr="00CD04D3" w:rsidRDefault="00023239" w:rsidP="00023239">
      <w:pPr>
        <w:autoSpaceDE w:val="0"/>
        <w:autoSpaceDN w:val="0"/>
        <w:adjustRightInd w:val="0"/>
        <w:spacing w:line="240" w:lineRule="auto"/>
      </w:pPr>
      <w:r w:rsidRPr="00CD04D3">
        <w:rPr>
          <w:i/>
          <w:iCs/>
        </w:rPr>
        <w:t>Op de korte en langere termijn wordt een aantal maatregelen genomen die het makkelijker moeten maken voor scholen om – in samenwerking met zorgpartijen en gemeenten – tot een goed onderwijs- en zorgaanbod binnen de onderwijstijd te komen voor leerlingen met een (complexe) zorgvraag. Dit kondigden de ministers Slob (OCW) en De Jonge (VWS) op 30 oktober aan in een brief aan de Tweede Kamer. Doel is dat deze leerlingen zo onderwijs kunnen (blijven) volgen en zo ook de kans krijgen zich optimaal te ontwikkelen.</w:t>
      </w:r>
    </w:p>
    <w:p w:rsidR="00023239" w:rsidRDefault="00023239" w:rsidP="00023239">
      <w:pPr>
        <w:autoSpaceDE w:val="0"/>
        <w:autoSpaceDN w:val="0"/>
        <w:adjustRightInd w:val="0"/>
        <w:spacing w:line="240" w:lineRule="auto"/>
      </w:pPr>
    </w:p>
    <w:p w:rsidR="00023239" w:rsidRDefault="00023239" w:rsidP="00023239">
      <w:pPr>
        <w:autoSpaceDE w:val="0"/>
        <w:autoSpaceDN w:val="0"/>
        <w:adjustRightInd w:val="0"/>
        <w:spacing w:line="240" w:lineRule="auto"/>
      </w:pPr>
      <w:r w:rsidRPr="00CD04D3">
        <w:t>Slob en De Jonge willen dit probleem structureel oplossen door een collectieve financiering voor zorg in onderwijs te realiseren. Het idee hierbij is dat alle benodigde budgetten gebundeld worden. De gemeente krijgt hierin de regierol. Om dit te kunnen realiseren is echter meer informatie en tijd nodig, zo geven de ministers aan. Ze willen eerst regionale pilots opzetten om deze collectieve financiering in de praktijk uit te proberen.</w:t>
      </w:r>
    </w:p>
    <w:p w:rsidR="00023239" w:rsidRDefault="00023239" w:rsidP="00023239">
      <w:pPr>
        <w:autoSpaceDE w:val="0"/>
        <w:autoSpaceDN w:val="0"/>
        <w:adjustRightInd w:val="0"/>
        <w:spacing w:line="240" w:lineRule="auto"/>
      </w:pPr>
    </w:p>
    <w:p w:rsidR="00023239" w:rsidRPr="00CD04D3" w:rsidRDefault="00023239" w:rsidP="00023239">
      <w:pPr>
        <w:autoSpaceDE w:val="0"/>
        <w:autoSpaceDN w:val="0"/>
        <w:adjustRightInd w:val="0"/>
        <w:spacing w:line="240" w:lineRule="auto"/>
      </w:pPr>
      <w:r>
        <w:t>D</w:t>
      </w:r>
      <w:r w:rsidRPr="00CD04D3">
        <w:t xml:space="preserve">e ministers </w:t>
      </w:r>
      <w:r>
        <w:t xml:space="preserve">willen </w:t>
      </w:r>
      <w:r w:rsidRPr="00CD04D3">
        <w:t>een aantal maatregelen nemen die scholen moeten helpen om samen met de zorg en gemeenten maatwerk te realiseren voor leerlingen met een complexe zorgvraag.</w:t>
      </w:r>
    </w:p>
    <w:p w:rsidR="00023239" w:rsidRPr="00CD04D3" w:rsidRDefault="00023239" w:rsidP="00023239">
      <w:pPr>
        <w:numPr>
          <w:ilvl w:val="0"/>
          <w:numId w:val="1"/>
        </w:numPr>
        <w:autoSpaceDE w:val="0"/>
        <w:autoSpaceDN w:val="0"/>
        <w:adjustRightInd w:val="0"/>
        <w:spacing w:line="240" w:lineRule="auto"/>
      </w:pPr>
      <w:r w:rsidRPr="00CD04D3">
        <w:t>Er wordt meer en beter gecommuniceerd over al bestaande mogelijkheden om deze leerlingen een onderwijs- en zorgaanbod op maat te bieden. Zo ontvangen scholen, samenwerkingsverbanden en andere betrokkenen begin 2020 een handreiking over ‘ruimte in regels in passend onderwijs’ en een document dat een overzicht verschaft van onderwijswetgeving op het grensvlak van onderwijs en zorg.</w:t>
      </w:r>
    </w:p>
    <w:p w:rsidR="00023239" w:rsidRPr="00CD04D3" w:rsidRDefault="00023239" w:rsidP="00023239">
      <w:pPr>
        <w:numPr>
          <w:ilvl w:val="0"/>
          <w:numId w:val="1"/>
        </w:numPr>
        <w:autoSpaceDE w:val="0"/>
        <w:autoSpaceDN w:val="0"/>
        <w:adjustRightInd w:val="0"/>
        <w:spacing w:line="240" w:lineRule="auto"/>
      </w:pPr>
      <w:r w:rsidRPr="00CD04D3">
        <w:t>Met de Onderwijsinspectie wordt gekeken of er meer mogelijkheden kunnen komen om in sommige gevallen af te wijken van de onderwijstijd. Zodat een leerling die niet in staat is om de volledige onderwijstijd op school te zijn, toch op school onderwijs kan blijven volgen.</w:t>
      </w:r>
    </w:p>
    <w:p w:rsidR="00023239" w:rsidRPr="00CD04D3" w:rsidRDefault="00023239" w:rsidP="00023239">
      <w:pPr>
        <w:numPr>
          <w:ilvl w:val="0"/>
          <w:numId w:val="1"/>
        </w:numPr>
        <w:autoSpaceDE w:val="0"/>
        <w:autoSpaceDN w:val="0"/>
        <w:adjustRightInd w:val="0"/>
        <w:spacing w:line="240" w:lineRule="auto"/>
      </w:pPr>
      <w:r w:rsidRPr="00CD04D3">
        <w:t>Er wordt onderzocht of en hoe financieringsmogelijkheden geflexibiliseerd kunnen worden, zodat cofinanciering van gezamenlijke initiatieven van het speciaal onderwijs en zorglocaties mogelijk wordt. Het onderwijs mag hier nu niet altijd onderwijsmiddelen voor inzetten.</w:t>
      </w:r>
    </w:p>
    <w:p w:rsidR="00023239" w:rsidRDefault="00023239" w:rsidP="00023239">
      <w:pPr>
        <w:spacing w:line="240" w:lineRule="auto"/>
      </w:pPr>
    </w:p>
    <w:p w:rsidR="00023239" w:rsidRPr="00E07FE0" w:rsidRDefault="00023239" w:rsidP="00023239">
      <w:pPr>
        <w:autoSpaceDE w:val="0"/>
        <w:autoSpaceDN w:val="0"/>
        <w:adjustRightInd w:val="0"/>
        <w:spacing w:line="240" w:lineRule="auto"/>
        <w:rPr>
          <w:u w:val="single"/>
        </w:rPr>
      </w:pPr>
      <w:r w:rsidRPr="00E07FE0">
        <w:rPr>
          <w:u w:val="single"/>
        </w:rPr>
        <w:t>Regulier – speciaal onderwijs, onderwijs – jeugdhulp</w:t>
      </w:r>
    </w:p>
    <w:p w:rsidR="00023239" w:rsidRPr="00E07FE0" w:rsidRDefault="00023239" w:rsidP="00023239">
      <w:pPr>
        <w:autoSpaceDE w:val="0"/>
        <w:autoSpaceDN w:val="0"/>
        <w:adjustRightInd w:val="0"/>
        <w:spacing w:line="240" w:lineRule="auto"/>
      </w:pPr>
      <w:r w:rsidRPr="00E07FE0">
        <w:t>De samenwerking regulier – speciaal en onderwijs – jeugdhulp is complex, maar hier wordt zeker aan gewerkt, aldus de minister. Om een betere verbinding tussen onderwijs en jeugdhulp te bereiken heeft René Peeters een vervolgopdracht gekregen om vooral concreet aan de slag te gaan. Ook verwees Slob naar de start van het gezamenlijke programma van de coalitie Onderwijs-Zorg-Jeugd voor het verbeteren van de aansluiting tussen onderwijs, kinderopvang, jeugdhulp en zorg in de regio.</w:t>
      </w:r>
    </w:p>
    <w:p w:rsidR="00023239" w:rsidRPr="00E07FE0" w:rsidRDefault="00023239" w:rsidP="00023239">
      <w:pPr>
        <w:autoSpaceDE w:val="0"/>
        <w:autoSpaceDN w:val="0"/>
        <w:adjustRightInd w:val="0"/>
        <w:spacing w:line="240" w:lineRule="auto"/>
      </w:pPr>
    </w:p>
    <w:p w:rsidR="00023239" w:rsidRPr="00E07FE0" w:rsidRDefault="00023239" w:rsidP="00023239">
      <w:pPr>
        <w:autoSpaceDE w:val="0"/>
        <w:autoSpaceDN w:val="0"/>
        <w:adjustRightInd w:val="0"/>
        <w:spacing w:line="240" w:lineRule="auto"/>
        <w:rPr>
          <w:u w:val="single"/>
        </w:rPr>
      </w:pPr>
      <w:r w:rsidRPr="00E07FE0">
        <w:rPr>
          <w:u w:val="single"/>
        </w:rPr>
        <w:t>Ouders</w:t>
      </w:r>
    </w:p>
    <w:p w:rsidR="00023239" w:rsidRPr="00E07FE0" w:rsidRDefault="00023239" w:rsidP="00023239">
      <w:pPr>
        <w:autoSpaceDE w:val="0"/>
        <w:autoSpaceDN w:val="0"/>
        <w:adjustRightInd w:val="0"/>
        <w:spacing w:line="240" w:lineRule="auto"/>
      </w:pPr>
      <w:r w:rsidRPr="00E07FE0">
        <w:lastRenderedPageBreak/>
        <w:t>Kamerleden pleitten in het debat voor een onafhankelijk vangnet voor ouders, zoals opgenomen in de petitie van de NVA en Balans. Dit vangnet van deskundigen zou beslissingsbevoegdheid moeten krijgen over geboden onderwijs en zorg, waarbij de behoeften van het kind – en niet regels en financiën – centraal moeten staan. Minister Slob wees in zijn reactie hierop op de extra impuls die hij heeft gegeven aan de onderwijs-zorg-consulenten en Gedragswerk en de mogelijkheid om een geschillencommissie in te schakelen.</w:t>
      </w:r>
    </w:p>
    <w:p w:rsidR="00023239" w:rsidRPr="00E07FE0" w:rsidRDefault="00023239" w:rsidP="00023239">
      <w:pPr>
        <w:autoSpaceDE w:val="0"/>
        <w:autoSpaceDN w:val="0"/>
        <w:adjustRightInd w:val="0"/>
        <w:spacing w:line="240" w:lineRule="auto"/>
      </w:pPr>
    </w:p>
    <w:p w:rsidR="00023239" w:rsidRPr="00E07FE0" w:rsidRDefault="00023239" w:rsidP="00023239">
      <w:pPr>
        <w:autoSpaceDE w:val="0"/>
        <w:autoSpaceDN w:val="0"/>
        <w:adjustRightInd w:val="0"/>
        <w:spacing w:line="240" w:lineRule="auto"/>
        <w:rPr>
          <w:u w:val="single"/>
        </w:rPr>
      </w:pPr>
      <w:r w:rsidRPr="00E07FE0">
        <w:rPr>
          <w:u w:val="single"/>
        </w:rPr>
        <w:t>Reserves</w:t>
      </w:r>
    </w:p>
    <w:p w:rsidR="00023239" w:rsidRPr="00E07FE0" w:rsidRDefault="00023239" w:rsidP="00023239">
      <w:pPr>
        <w:autoSpaceDE w:val="0"/>
        <w:autoSpaceDN w:val="0"/>
        <w:adjustRightInd w:val="0"/>
        <w:spacing w:line="240" w:lineRule="auto"/>
      </w:pPr>
      <w:r w:rsidRPr="00E07FE0">
        <w:t>Kamerlid </w:t>
      </w:r>
      <w:proofErr w:type="spellStart"/>
      <w:r w:rsidRPr="00E07FE0">
        <w:t>Beertema</w:t>
      </w:r>
      <w:proofErr w:type="spellEnd"/>
      <w:r w:rsidRPr="00E07FE0">
        <w:t xml:space="preserve"> (PVV) pleitte in het debat voor de bevriezing van de verevening tot na de evaluatie volgend jaar, en toonde zich – net als de andere Kamerleden – erg kritisch over te hoge reserves bij de </w:t>
      </w:r>
      <w:proofErr w:type="spellStart"/>
      <w:r w:rsidRPr="00E07FE0">
        <w:t>SWV’en</w:t>
      </w:r>
      <w:proofErr w:type="spellEnd"/>
      <w:r w:rsidRPr="00E07FE0">
        <w:t>. De minister gaf hierop aan dat gesprekken worden gevoerd met </w:t>
      </w:r>
      <w:proofErr w:type="spellStart"/>
      <w:r w:rsidRPr="00E07FE0">
        <w:t>SWV’en</w:t>
      </w:r>
      <w:proofErr w:type="spellEnd"/>
      <w:r w:rsidRPr="00E07FE0">
        <w:t> met hoge reserves en zegde toe de Kamerleden hierover te zullen informeren.</w:t>
      </w:r>
    </w:p>
    <w:p w:rsidR="00023239" w:rsidRPr="00E07FE0" w:rsidRDefault="00023239" w:rsidP="00023239">
      <w:pPr>
        <w:autoSpaceDE w:val="0"/>
        <w:autoSpaceDN w:val="0"/>
        <w:adjustRightInd w:val="0"/>
        <w:spacing w:line="240" w:lineRule="auto"/>
      </w:pPr>
    </w:p>
    <w:p w:rsidR="00023239" w:rsidRPr="00E07FE0" w:rsidRDefault="00023239" w:rsidP="00023239">
      <w:pPr>
        <w:autoSpaceDE w:val="0"/>
        <w:autoSpaceDN w:val="0"/>
        <w:adjustRightInd w:val="0"/>
        <w:spacing w:line="240" w:lineRule="auto"/>
        <w:rPr>
          <w:u w:val="single"/>
        </w:rPr>
      </w:pPr>
      <w:r w:rsidRPr="00E07FE0">
        <w:rPr>
          <w:u w:val="single"/>
        </w:rPr>
        <w:t>Ernstig meervoudig beperkte leerlingen</w:t>
      </w:r>
    </w:p>
    <w:p w:rsidR="00023239" w:rsidRPr="00E07FE0" w:rsidRDefault="00023239" w:rsidP="00023239">
      <w:pPr>
        <w:autoSpaceDE w:val="0"/>
        <w:autoSpaceDN w:val="0"/>
        <w:adjustRightInd w:val="0"/>
        <w:spacing w:line="240" w:lineRule="auto"/>
      </w:pPr>
      <w:r w:rsidRPr="00E07FE0">
        <w:t>In het debat was ook aandacht voor de ernstig meervoudig beperkte leerlingen. Slob gaf aan dat voor deze leerlingen gewerkt gaat worden met een uniform aanvraagformulier voor de toelaatbaarheidsverklaring voor de hele schoolperiode. Een groot deel van de betrokkenen is hier tevreden over, aldus de minister. In een aantal regio’s hebben de scholen andere afspraken met elkaar gemaakt, een combinatie met populatiebekostiging. Dit blijft mogelijk.</w:t>
      </w:r>
    </w:p>
    <w:p w:rsidR="00023239" w:rsidRPr="00E07FE0" w:rsidRDefault="00023239" w:rsidP="00023239">
      <w:pPr>
        <w:autoSpaceDE w:val="0"/>
        <w:autoSpaceDN w:val="0"/>
        <w:adjustRightInd w:val="0"/>
        <w:spacing w:line="240" w:lineRule="auto"/>
      </w:pPr>
    </w:p>
    <w:p w:rsidR="00023239" w:rsidRDefault="00023239" w:rsidP="00023239">
      <w:pPr>
        <w:autoSpaceDE w:val="0"/>
        <w:autoSpaceDN w:val="0"/>
        <w:adjustRightInd w:val="0"/>
        <w:spacing w:line="240" w:lineRule="auto"/>
      </w:pPr>
      <w:r w:rsidRPr="00B55378">
        <w:rPr>
          <w:u w:val="single"/>
        </w:rPr>
        <w:t>De Tweede Kamer wil dat de regering werk maakt van inclusief onderwijs.</w:t>
      </w:r>
      <w:r w:rsidRPr="00B55378">
        <w:t xml:space="preserve"> </w:t>
      </w:r>
    </w:p>
    <w:p w:rsidR="00023239" w:rsidRPr="00B55378" w:rsidRDefault="00023239" w:rsidP="00023239">
      <w:pPr>
        <w:autoSpaceDE w:val="0"/>
        <w:autoSpaceDN w:val="0"/>
        <w:adjustRightInd w:val="0"/>
        <w:spacing w:line="240" w:lineRule="auto"/>
      </w:pPr>
      <w:r w:rsidRPr="00B55378">
        <w:t>Vlak voor het zomerreces heeft een ruime meerderheid van de Tweede Kamer een motie hierover aangenomen.</w:t>
      </w:r>
    </w:p>
    <w:p w:rsidR="00023239" w:rsidRPr="00B55378" w:rsidRDefault="00023239" w:rsidP="00023239">
      <w:pPr>
        <w:autoSpaceDE w:val="0"/>
        <w:autoSpaceDN w:val="0"/>
        <w:adjustRightInd w:val="0"/>
        <w:spacing w:line="240" w:lineRule="auto"/>
      </w:pPr>
      <w:r w:rsidRPr="00B55378">
        <w:t xml:space="preserve">De motie, ingediend door D66-Kamerlid Paul van </w:t>
      </w:r>
      <w:proofErr w:type="spellStart"/>
      <w:r w:rsidRPr="00B55378">
        <w:t>Meenen</w:t>
      </w:r>
      <w:proofErr w:type="spellEnd"/>
      <w:r w:rsidRPr="00B55378">
        <w:t>, verzoekt het kabinet een brede coalitie op te bouwen bestaande uit in ieder geval leraren, schoolleiders, ouders, leerlingen, besturen, gemeenten, kinderopvang en (jeugd)zorg om tot inclusief en goed onderwijs voor ieder kind te komen. Dus voor elk kind passend onderwijs in een reguliere school.</w:t>
      </w:r>
    </w:p>
    <w:p w:rsidR="00023239" w:rsidRPr="00B55378" w:rsidRDefault="00023239" w:rsidP="00023239">
      <w:pPr>
        <w:autoSpaceDE w:val="0"/>
        <w:autoSpaceDN w:val="0"/>
        <w:adjustRightInd w:val="0"/>
        <w:spacing w:line="240" w:lineRule="auto"/>
      </w:pPr>
      <w:r w:rsidRPr="00B55378">
        <w:t>In juni is de beweging ‘Naar inclusiever onderwijs’ gestart, die een landelijk praktijkplatform heeft gelanceerd om scholen en andere partijen bij elkaar te brengen. Dit platform is bedoeld als vraagbaak en inspiratiebron voor scholen.</w:t>
      </w:r>
    </w:p>
    <w:p w:rsidR="00023239" w:rsidRPr="00E07FE0" w:rsidRDefault="00023239" w:rsidP="00023239">
      <w:pPr>
        <w:autoSpaceDE w:val="0"/>
        <w:autoSpaceDN w:val="0"/>
        <w:adjustRightInd w:val="0"/>
        <w:spacing w:line="240" w:lineRule="auto"/>
      </w:pPr>
      <w:r w:rsidRPr="00B55378">
        <w:t xml:space="preserve">Ook de organisatie </w:t>
      </w:r>
      <w:proofErr w:type="spellStart"/>
      <w:r w:rsidRPr="00B55378">
        <w:t>Defence</w:t>
      </w:r>
      <w:proofErr w:type="spellEnd"/>
      <w:r w:rsidRPr="00B55378">
        <w:t xml:space="preserve"> </w:t>
      </w:r>
      <w:proofErr w:type="spellStart"/>
      <w:r w:rsidRPr="00B55378">
        <w:t>for</w:t>
      </w:r>
      <w:proofErr w:type="spellEnd"/>
      <w:r w:rsidRPr="00B55378">
        <w:t xml:space="preserve"> </w:t>
      </w:r>
      <w:proofErr w:type="spellStart"/>
      <w:r w:rsidRPr="00B55378">
        <w:t>Children</w:t>
      </w:r>
      <w:proofErr w:type="spellEnd"/>
      <w:r w:rsidRPr="00B55378">
        <w:t xml:space="preserve"> roept het ministerie van OCW op om werk te maken van deze noodzakelijke stappen voor het verwezenlijking van inclusief onderwijs, bijvoorbeeld door het instellen van een Taskforce.</w:t>
      </w:r>
    </w:p>
    <w:p w:rsidR="00023239" w:rsidRDefault="00023239" w:rsidP="00023239">
      <w:pPr>
        <w:spacing w:line="240" w:lineRule="auto"/>
      </w:pPr>
    </w:p>
    <w:p w:rsidR="00023239" w:rsidRPr="00610609" w:rsidRDefault="00023239" w:rsidP="00023239">
      <w:pPr>
        <w:spacing w:line="240" w:lineRule="auto"/>
        <w:rPr>
          <w:u w:val="single"/>
        </w:rPr>
      </w:pPr>
      <w:r w:rsidRPr="00610609">
        <w:rPr>
          <w:u w:val="single"/>
        </w:rPr>
        <w:t>Toezicht op handhaving zorgplicht</w:t>
      </w:r>
    </w:p>
    <w:p w:rsidR="00541DF4" w:rsidRDefault="00023239" w:rsidP="00023239">
      <w:r w:rsidRPr="00610609">
        <w:t xml:space="preserve">Vanaf 1 november 2019 wordt toezicht op de naleving van de zorgplicht een onderdeel van elk vierjaarlijks onderzoek en onze voorbereiding daarop. De zorgplicht voor passend onderwijs is de kern van de Wet passend onderwijs. Deze wet heeft als doel dat scholen in het funderend onderwijs op een zo efficiënt en effectief mogelijke manier zo passend mogelijk onderwijs realiseren. Scholen moeten dit doen voor alle leerlingen die extra ondersteuning nodig hebben. Raadpleeg voor meer informatie de </w:t>
      </w:r>
      <w:hyperlink r:id="rId5" w:history="1">
        <w:r w:rsidRPr="00610609">
          <w:rPr>
            <w:rStyle w:val="Hyperlink"/>
          </w:rPr>
          <w:t>webpagina Toezicht en handhaving zorgplicht passend onderwijs</w:t>
        </w:r>
      </w:hyperlink>
    </w:p>
    <w:sectPr w:rsidR="00541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FF4"/>
    <w:multiLevelType w:val="multilevel"/>
    <w:tmpl w:val="5716550A"/>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39"/>
    <w:rsid w:val="00023239"/>
    <w:rsid w:val="00541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7DFC"/>
  <w15:chartTrackingRefBased/>
  <w15:docId w15:val="{A3FEDEDB-A06F-41E8-BCA1-4A38219F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3239"/>
    <w:pPr>
      <w:spacing w:after="0" w:line="276" w:lineRule="auto"/>
    </w:pPr>
    <w:rPr>
      <w:rFonts w:ascii="Verdana" w:eastAsia="Calibri" w:hAnsi="Verdana" w:cs="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23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ing.rijksoverheid.nl/l/101352/eo7urst7prupfkdzfivdg3r555cuhn5ftkxp7fqbbx2tzkyq4rya/cjbxplgdn2fkyzbt3o3sqcz7a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Slaat</dc:creator>
  <cp:keywords/>
  <dc:description/>
  <cp:lastModifiedBy>Annemieke Slaat</cp:lastModifiedBy>
  <cp:revision>1</cp:revision>
  <dcterms:created xsi:type="dcterms:W3CDTF">2020-02-05T10:35:00Z</dcterms:created>
  <dcterms:modified xsi:type="dcterms:W3CDTF">2020-02-05T10:36:00Z</dcterms:modified>
</cp:coreProperties>
</file>